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C657" w14:textId="457A8307" w:rsidR="00A46CB0" w:rsidRPr="0020787E" w:rsidRDefault="00A17DEA" w:rsidP="0020787E">
      <w:pPr>
        <w:spacing w:line="240" w:lineRule="auto"/>
        <w:ind w:right="-337"/>
        <w:jc w:val="center"/>
        <w:rPr>
          <w:rFonts w:ascii="Arial" w:eastAsia="Times New Roman" w:hAnsi="Arial" w:cs="Arial"/>
          <w:b/>
          <w:bCs/>
          <w:color w:val="000000"/>
          <w:sz w:val="44"/>
          <w:szCs w:val="44"/>
          <w:lang w:eastAsia="tr-TR"/>
        </w:rPr>
      </w:pPr>
      <w:r>
        <w:rPr>
          <w:noProof/>
        </w:rPr>
        <mc:AlternateContent>
          <mc:Choice Requires="wps">
            <w:drawing>
              <wp:anchor distT="0" distB="0" distL="114300" distR="114300" simplePos="0" relativeHeight="251659264" behindDoc="0" locked="0" layoutInCell="1" allowOverlap="1" wp14:anchorId="4435C810" wp14:editId="4CF25FAB">
                <wp:simplePos x="0" y="0"/>
                <wp:positionH relativeFrom="column">
                  <wp:posOffset>4476750</wp:posOffset>
                </wp:positionH>
                <wp:positionV relativeFrom="paragraph">
                  <wp:posOffset>-285750</wp:posOffset>
                </wp:positionV>
                <wp:extent cx="1390650" cy="276225"/>
                <wp:effectExtent l="0" t="0" r="0" b="0"/>
                <wp:wrapNone/>
                <wp:docPr id="1" name="Yuvarlatılmış Dikdörtgen 1">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762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F7160" w14:textId="77777777" w:rsidR="00CD52D2" w:rsidRPr="00C1674E" w:rsidRDefault="00CD52D2" w:rsidP="00CD52D2">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C810" id="Yuvarlatılmış Dikdörtgen 1" o:spid="_x0000_s1026" href="http://www.egitimhane.com/" style="position:absolute;left:0;text-align:left;margin-left:352.5pt;margin-top:-22.5pt;width:1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" o:button="t" filled="f" stroked="f" strokeweight="1pt">
                <v:fill o:detectmouseclick="t"/>
                <v:stroke joinstyle="miter"/>
                <v:textbox inset="0,0,0,0">
                  <w:txbxContent>
                    <w:p w14:paraId="5AFF7160" w14:textId="77777777" w:rsidR="00CD52D2" w:rsidRPr="00C1674E" w:rsidRDefault="00CD52D2" w:rsidP="00CD52D2">
                      <w:pPr>
                        <w:jc w:val="center"/>
                        <w:rPr>
                          <w:sz w:val="20"/>
                          <w:szCs w:val="20"/>
                        </w:rPr>
                      </w:pPr>
                    </w:p>
                  </w:txbxContent>
                </v:textbox>
              </v:roundrect>
            </w:pict>
          </mc:Fallback>
        </mc:AlternateContent>
      </w:r>
      <w:r w:rsidR="00A46CB0" w:rsidRPr="0020787E">
        <w:rPr>
          <w:rFonts w:ascii="Arial" w:eastAsia="Times New Roman" w:hAnsi="Arial" w:cs="Arial"/>
          <w:b/>
          <w:bCs/>
          <w:color w:val="000000"/>
          <w:sz w:val="44"/>
          <w:szCs w:val="44"/>
          <w:lang w:eastAsia="tr-TR"/>
        </w:rPr>
        <w:t xml:space="preserve">2020 – 2021 EĞİTİM ÖĞRETİM YILI </w:t>
      </w:r>
      <w:r w:rsidR="00650EE4">
        <w:rPr>
          <w:rFonts w:ascii="Arial" w:eastAsia="Times New Roman" w:hAnsi="Arial" w:cs="Arial"/>
          <w:b/>
          <w:bCs/>
          <w:color w:val="000000"/>
          <w:sz w:val="44"/>
          <w:szCs w:val="44"/>
          <w:lang w:eastAsia="tr-TR"/>
        </w:rPr>
        <w:t>İÇME</w:t>
      </w:r>
      <w:r w:rsidR="008B206A">
        <w:rPr>
          <w:rFonts w:ascii="Arial" w:eastAsia="Times New Roman" w:hAnsi="Arial" w:cs="Arial"/>
          <w:b/>
          <w:bCs/>
          <w:color w:val="000000"/>
          <w:sz w:val="44"/>
          <w:szCs w:val="44"/>
          <w:lang w:eastAsia="tr-TR"/>
        </w:rPr>
        <w:t xml:space="preserve"> </w:t>
      </w:r>
      <w:r w:rsidR="00475864" w:rsidRPr="0020787E">
        <w:rPr>
          <w:rFonts w:ascii="Arial" w:eastAsia="Times New Roman" w:hAnsi="Arial" w:cs="Arial"/>
          <w:b/>
          <w:bCs/>
          <w:color w:val="000000"/>
          <w:sz w:val="44"/>
          <w:szCs w:val="44"/>
          <w:lang w:eastAsia="tr-TR"/>
        </w:rPr>
        <w:t>ORTAOKULU</w:t>
      </w:r>
    </w:p>
    <w:p w14:paraId="06CAE3E1" w14:textId="77777777" w:rsidR="00475864" w:rsidRPr="0020787E" w:rsidRDefault="00A46CB0" w:rsidP="0020787E">
      <w:pPr>
        <w:spacing w:line="240" w:lineRule="auto"/>
        <w:ind w:right="-337"/>
        <w:jc w:val="center"/>
        <w:rPr>
          <w:rFonts w:ascii="Arial" w:eastAsia="Times New Roman" w:hAnsi="Arial" w:cs="Arial"/>
          <w:lang w:eastAsia="tr-TR"/>
        </w:rPr>
      </w:pPr>
      <w:r w:rsidRPr="0020787E">
        <w:rPr>
          <w:rFonts w:ascii="Arial" w:eastAsia="Times New Roman" w:hAnsi="Arial" w:cs="Arial"/>
          <w:b/>
          <w:bCs/>
          <w:color w:val="000000"/>
          <w:sz w:val="44"/>
          <w:szCs w:val="44"/>
          <w:lang w:eastAsia="tr-TR"/>
        </w:rPr>
        <w:t>6. SINIF</w:t>
      </w:r>
      <w:r w:rsidR="00475864" w:rsidRPr="0020787E">
        <w:rPr>
          <w:rFonts w:ascii="Arial" w:eastAsia="Times New Roman" w:hAnsi="Arial" w:cs="Arial"/>
          <w:b/>
          <w:bCs/>
          <w:color w:val="000000"/>
          <w:sz w:val="44"/>
          <w:szCs w:val="44"/>
          <w:lang w:eastAsia="tr-TR"/>
        </w:rPr>
        <w:t xml:space="preserve"> MATEMATİK DERSİ ÜNİTELENDİRİLMİŞ YILLIK DERS PLANI</w:t>
      </w:r>
    </w:p>
    <w:tbl>
      <w:tblPr>
        <w:tblW w:w="0" w:type="auto"/>
        <w:tblCellMar>
          <w:top w:w="15" w:type="dxa"/>
          <w:left w:w="15" w:type="dxa"/>
          <w:bottom w:w="15" w:type="dxa"/>
          <w:right w:w="15" w:type="dxa"/>
        </w:tblCellMar>
        <w:tblLook w:val="04A0" w:firstRow="1" w:lastRow="0" w:firstColumn="1" w:lastColumn="0" w:noHBand="0" w:noVBand="1"/>
      </w:tblPr>
      <w:tblGrid>
        <w:gridCol w:w="1353"/>
        <w:gridCol w:w="1745"/>
        <w:gridCol w:w="994"/>
        <w:gridCol w:w="1623"/>
        <w:gridCol w:w="1750"/>
        <w:gridCol w:w="3392"/>
        <w:gridCol w:w="3244"/>
        <w:gridCol w:w="2159"/>
      </w:tblGrid>
      <w:tr w:rsidR="00475864" w:rsidRPr="0020787E" w14:paraId="5A4A2EC2"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4F45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ECA5B"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HAFTA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DE9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96FB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0B60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ALT 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4C50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KAZANIM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748E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AÇIKLAMALAR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58C7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b/>
                <w:bCs/>
                <w:color w:val="000000"/>
                <w:sz w:val="20"/>
                <w:szCs w:val="20"/>
                <w:lang w:eastAsia="tr-TR"/>
              </w:rPr>
              <w:t>DEĞERLENDİRME</w:t>
            </w:r>
          </w:p>
        </w:tc>
      </w:tr>
      <w:tr w:rsidR="00475864" w:rsidRPr="0020787E" w14:paraId="39A9A2EA"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0A28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86EB6"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0937" w14:textId="58D04B6A" w:rsidR="00475864" w:rsidRPr="0020787E" w:rsidRDefault="00650EE4" w:rsidP="0020787E">
            <w:pPr>
              <w:spacing w:after="0" w:line="240" w:lineRule="auto"/>
              <w:ind w:left="113" w:right="113"/>
              <w:jc w:val="center"/>
              <w:rPr>
                <w:rFonts w:ascii="Arial" w:eastAsia="Times New Roman" w:hAnsi="Arial" w:cs="Arial"/>
                <w:lang w:eastAsia="tr-TR"/>
              </w:rPr>
            </w:pPr>
            <w:r>
              <w:rPr>
                <w:rFonts w:ascii="Arial" w:eastAsia="Times New Roman" w:hAnsi="Arial" w:cs="Arial"/>
                <w:color w:val="000000"/>
                <w:sz w:val="20"/>
                <w:szCs w:val="20"/>
                <w:lang w:eastAsia="tr-TR"/>
              </w:rPr>
              <w:t>4</w:t>
            </w:r>
            <w:r w:rsidR="00475864" w:rsidRPr="0020787E">
              <w:rPr>
                <w:rFonts w:ascii="Arial" w:eastAsia="Times New Roman" w:hAnsi="Arial" w:cs="Arial"/>
                <w:color w:val="000000"/>
                <w:sz w:val="20"/>
                <w:szCs w:val="20"/>
                <w:lang w:eastAsia="tr-TR"/>
              </w:rPr>
              <w:t xml:space="preserve">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7FA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059D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 Doğal Sayılarla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2CEE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M.6.1.1.1. Bir doğal sayının kendisiyle tekrarlı çarpımını üslü ifade olarak yazar ve değerini hesaplar. M.6.1.1.2. İşlem önceliğini dikkate alarak doğal sayılarla dört işlem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8C9FC"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9C6B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2020-2021 Eğitim-Öğretim yılı başlangıcı</w:t>
            </w:r>
          </w:p>
        </w:tc>
      </w:tr>
      <w:tr w:rsidR="00475864" w:rsidRPr="0020787E" w14:paraId="4B1A7E6C"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BC09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EYLÜL-EKİM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7B1D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FBC7D" w14:textId="395F8ADD" w:rsidR="00475864" w:rsidRPr="0020787E" w:rsidRDefault="00650EE4" w:rsidP="0020787E">
            <w:pPr>
              <w:spacing w:after="0" w:line="240" w:lineRule="auto"/>
              <w:ind w:left="113" w:right="113"/>
              <w:jc w:val="center"/>
              <w:rPr>
                <w:rFonts w:ascii="Arial" w:eastAsia="Times New Roman" w:hAnsi="Arial" w:cs="Arial"/>
                <w:lang w:eastAsia="tr-TR"/>
              </w:rPr>
            </w:pPr>
            <w:r>
              <w:rPr>
                <w:rFonts w:ascii="Arial" w:eastAsia="Times New Roman" w:hAnsi="Arial" w:cs="Arial"/>
                <w:color w:val="000000"/>
                <w:sz w:val="20"/>
                <w:szCs w:val="20"/>
                <w:lang w:eastAsia="tr-TR"/>
              </w:rPr>
              <w:t>4</w:t>
            </w:r>
            <w:r w:rsidR="00475864" w:rsidRPr="0020787E">
              <w:rPr>
                <w:rFonts w:ascii="Arial" w:eastAsia="Times New Roman" w:hAnsi="Arial" w:cs="Arial"/>
                <w:color w:val="000000"/>
                <w:sz w:val="20"/>
                <w:szCs w:val="20"/>
                <w:lang w:eastAsia="tr-TR"/>
              </w:rPr>
              <w:t xml:space="preserve">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1EC047"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35ED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 Doğal Sayılarla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9A83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M.6.1.1.3. Doğal sayılarda ortak çarpan parantezine alma ve dağılma özelliğini uygulamaya yönelik işlemler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57C8A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Eşitliklerin anlamlı öğrenilmesi için modellerden yararlanılır.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8C998"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186DCA83"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C38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17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976A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8DFB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C736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 Doğal Sayılarla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35E0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M.6.1.1.4. Doğal sayılarla dört işlem yapmayı gerektiren problemleri çözer ve kurar. İşlemler yapılırken işlem özellikleri kullanılır.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A1951"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A00CE"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1483099D"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EB7B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BB7A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4.</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12-18)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28F3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DE8C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72CF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C525C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M.6.1.2.1. Doğal sayıların çarpanlarını ve katlarını belirler. M.6.1.2.2. 2, 3, 4, 5, 6, 9 ve 10’a </w:t>
            </w:r>
            <w:proofErr w:type="spellStart"/>
            <w:r w:rsidRPr="0020787E">
              <w:rPr>
                <w:rFonts w:ascii="Arial" w:eastAsia="Times New Roman" w:hAnsi="Arial" w:cs="Arial"/>
                <w:color w:val="000000"/>
                <w:sz w:val="20"/>
                <w:szCs w:val="20"/>
                <w:lang w:eastAsia="tr-TR"/>
              </w:rPr>
              <w:t>kalansız</w:t>
            </w:r>
            <w:proofErr w:type="spellEnd"/>
            <w:r w:rsidRPr="0020787E">
              <w:rPr>
                <w:rFonts w:ascii="Arial" w:eastAsia="Times New Roman" w:hAnsi="Arial" w:cs="Arial"/>
                <w:color w:val="000000"/>
                <w:sz w:val="20"/>
                <w:szCs w:val="20"/>
                <w:lang w:eastAsia="tr-TR"/>
              </w:rPr>
              <w:t xml:space="preserve"> bölünebilme kurallarını açıklar ve kullanır.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46E42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6’ya </w:t>
            </w:r>
            <w:proofErr w:type="spellStart"/>
            <w:r w:rsidRPr="0020787E">
              <w:rPr>
                <w:rFonts w:ascii="Arial" w:eastAsia="Times New Roman" w:hAnsi="Arial" w:cs="Arial"/>
                <w:color w:val="000000"/>
                <w:sz w:val="20"/>
                <w:szCs w:val="20"/>
                <w:lang w:eastAsia="tr-TR"/>
              </w:rPr>
              <w:t>kalansız</w:t>
            </w:r>
            <w:proofErr w:type="spellEnd"/>
            <w:r w:rsidRPr="0020787E">
              <w:rPr>
                <w:rFonts w:ascii="Arial" w:eastAsia="Times New Roman" w:hAnsi="Arial" w:cs="Arial"/>
                <w:color w:val="000000"/>
                <w:sz w:val="20"/>
                <w:szCs w:val="20"/>
                <w:lang w:eastAsia="tr-TR"/>
              </w:rPr>
              <w:t xml:space="preserve"> bölünebilme kuralının 2 ve 3’e </w:t>
            </w:r>
            <w:proofErr w:type="spellStart"/>
            <w:r w:rsidRPr="0020787E">
              <w:rPr>
                <w:rFonts w:ascii="Arial" w:eastAsia="Times New Roman" w:hAnsi="Arial" w:cs="Arial"/>
                <w:color w:val="000000"/>
                <w:sz w:val="20"/>
                <w:szCs w:val="20"/>
                <w:lang w:eastAsia="tr-TR"/>
              </w:rPr>
              <w:t>kalansız</w:t>
            </w:r>
            <w:proofErr w:type="spellEnd"/>
            <w:r w:rsidRPr="0020787E">
              <w:rPr>
                <w:rFonts w:ascii="Arial" w:eastAsia="Times New Roman" w:hAnsi="Arial" w:cs="Arial"/>
                <w:color w:val="000000"/>
                <w:sz w:val="20"/>
                <w:szCs w:val="20"/>
                <w:lang w:eastAsia="tr-TR"/>
              </w:rPr>
              <w:t xml:space="preserve"> bölünebilme kuralından yararlanılarak geliştirilebileceği dikkate alınır. b) Kuralların kullanımında harfli ifadelere yer verilmez.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CD563"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18F3B81B"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48CE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F1F1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6C2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73C7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72CF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5FA0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M.6.1.2.3. Asal sayıları özellikleriyle belirler. </w:t>
            </w:r>
            <w:proofErr w:type="spellStart"/>
            <w:r w:rsidRPr="0020787E">
              <w:rPr>
                <w:rFonts w:ascii="Arial" w:eastAsia="Times New Roman" w:hAnsi="Arial" w:cs="Arial"/>
                <w:color w:val="000000"/>
                <w:sz w:val="20"/>
                <w:szCs w:val="20"/>
                <w:lang w:eastAsia="tr-TR"/>
              </w:rPr>
              <w:t>Eratosthenes</w:t>
            </w:r>
            <w:proofErr w:type="spellEnd"/>
            <w:r w:rsidRPr="0020787E">
              <w:rPr>
                <w:rFonts w:ascii="Arial" w:eastAsia="Times New Roman" w:hAnsi="Arial" w:cs="Arial"/>
                <w:color w:val="000000"/>
                <w:sz w:val="20"/>
                <w:szCs w:val="20"/>
                <w:lang w:eastAsia="tr-TR"/>
              </w:rPr>
              <w:t xml:space="preserve"> (</w:t>
            </w:r>
            <w:proofErr w:type="spellStart"/>
            <w:r w:rsidRPr="0020787E">
              <w:rPr>
                <w:rFonts w:ascii="Arial" w:eastAsia="Times New Roman" w:hAnsi="Arial" w:cs="Arial"/>
                <w:color w:val="000000"/>
                <w:sz w:val="20"/>
                <w:szCs w:val="20"/>
                <w:lang w:eastAsia="tr-TR"/>
              </w:rPr>
              <w:t>Eratosten</w:t>
            </w:r>
            <w:proofErr w:type="spellEnd"/>
            <w:r w:rsidRPr="0020787E">
              <w:rPr>
                <w:rFonts w:ascii="Arial" w:eastAsia="Times New Roman" w:hAnsi="Arial" w:cs="Arial"/>
                <w:color w:val="000000"/>
                <w:sz w:val="20"/>
                <w:szCs w:val="20"/>
                <w:lang w:eastAsia="tr-TR"/>
              </w:rPr>
              <w:t>) kalburu yardımıyla 100’e kadar olan asal sayılar bulunur.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655CF"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6A98F"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6141EA8F"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A9FA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EKİM-KASIM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C8EB5"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6.</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B8DF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814EB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6699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 Çarpanlar ve KatlarM.6.1.2.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EE51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M.6.1.2.4. Doğal sayıların asal çarpanlarını belirler.M.6.1.2.4. Doğal sayıların asal çarpanlarını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82FAD"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9C4D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Cumhuriyet Bayramı</w:t>
            </w:r>
          </w:p>
        </w:tc>
      </w:tr>
      <w:tr w:rsidR="00475864" w:rsidRPr="0020787E" w14:paraId="02BCFC52"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06A75"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lastRenderedPageBreak/>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0E3A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7.</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AF6C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B14F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F9F7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6903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M.6.1.2.5. İki doğal sayının ortak bölenleri ile ortak katlarını belirler, ilgili problemleri çözer. İki doğal sayının en büyük ortak bölenini (EBOB) ve en küçük ortak katını (EKOK) bulmaya yönelik problemlere bu sınıf düzeyinde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67A050"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E137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Kızılay Haftası</w:t>
            </w:r>
          </w:p>
        </w:tc>
      </w:tr>
      <w:tr w:rsidR="00475864" w:rsidRPr="0020787E" w14:paraId="0291B7C7"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88B9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FE35E"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8.</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270E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1388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11CC17"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M.6.1.3. Kümeler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F415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M.6.1.3.1. Kümeler ile ilgili temel kavramları anlar.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951F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Kümelerin farklı gösterimlerine (liste, ortak özellik ve </w:t>
            </w:r>
            <w:proofErr w:type="spellStart"/>
            <w:r w:rsidRPr="0020787E">
              <w:rPr>
                <w:rFonts w:ascii="Arial" w:eastAsia="Times New Roman" w:hAnsi="Arial" w:cs="Arial"/>
                <w:color w:val="000000"/>
                <w:sz w:val="20"/>
                <w:szCs w:val="20"/>
                <w:lang w:eastAsia="tr-TR"/>
              </w:rPr>
              <w:t>venn</w:t>
            </w:r>
            <w:proofErr w:type="spellEnd"/>
            <w:r w:rsidRPr="0020787E">
              <w:rPr>
                <w:rFonts w:ascii="Arial" w:eastAsia="Times New Roman" w:hAnsi="Arial" w:cs="Arial"/>
                <w:color w:val="000000"/>
                <w:sz w:val="20"/>
                <w:szCs w:val="20"/>
                <w:lang w:eastAsia="tr-TR"/>
              </w:rPr>
              <w:t xml:space="preserve"> şeması yöntemi)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112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Atatürk Haftası</w:t>
            </w:r>
          </w:p>
        </w:tc>
      </w:tr>
      <w:tr w:rsidR="00475864" w:rsidRPr="0020787E" w14:paraId="1740F395"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40B4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0C52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9.</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7983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87C2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EF6A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M.6.1.3. Kümeler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81CA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M.6.1.3.1. Kümeler ile ilgili temel kavramları anlar.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1472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b) Küme, eleman, eleman sayısı, boş küme, birleşim, kesişim kavramları verilir. Çalışmalarda kavramsal düzeyde kalınır.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2AA0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Öğretmenler Günü</w:t>
            </w:r>
          </w:p>
        </w:tc>
      </w:tr>
      <w:tr w:rsidR="00475864" w:rsidRPr="0020787E" w14:paraId="6163B590"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D615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KASIM-ARALIK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C01A6"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10.</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30-06)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81C3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E02F5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42A7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M.6.1.4. Tam Sayılar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5EE53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M.6.1.4.1. Tam sayıları tanır ve sayı doğrusunda gösterir. M.6.1.4.2. Tam sayıları karşılaştırır ve sıralar.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B2BD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Tam sayılara olan ihtiyacın fark edilmesine yönelik çalışmalara yer verilir. b) Pozitif ve negatif tam sayıların zıt yön ve değerleri ifade etmede kullanıldığı vurgulanır. </w:t>
            </w:r>
            <w:proofErr w:type="spellStart"/>
            <w:r w:rsidRPr="0020787E">
              <w:rPr>
                <w:rFonts w:ascii="Arial" w:eastAsia="Times New Roman" w:hAnsi="Arial" w:cs="Arial"/>
                <w:color w:val="000000"/>
                <w:sz w:val="20"/>
                <w:szCs w:val="20"/>
                <w:lang w:eastAsia="tr-TR"/>
              </w:rPr>
              <w:t>Örneğinasansörde</w:t>
            </w:r>
            <w:proofErr w:type="spellEnd"/>
            <w:r w:rsidRPr="0020787E">
              <w:rPr>
                <w:rFonts w:ascii="Arial" w:eastAsia="Times New Roman" w:hAnsi="Arial" w:cs="Arial"/>
                <w:color w:val="000000"/>
                <w:sz w:val="20"/>
                <w:szCs w:val="20"/>
                <w:lang w:eastAsia="tr-TR"/>
              </w:rPr>
              <w:t xml:space="preserve"> katların belirtilmesi, hava sıcaklıkları vb. a) Karşılaştırma yaparken büyük sayının küçük sayıya kıyasla sayı doğrusunun daha sağında </w:t>
            </w:r>
            <w:proofErr w:type="spellStart"/>
            <w:r w:rsidRPr="0020787E">
              <w:rPr>
                <w:rFonts w:ascii="Arial" w:eastAsia="Times New Roman" w:hAnsi="Arial" w:cs="Arial"/>
                <w:color w:val="000000"/>
                <w:sz w:val="20"/>
                <w:szCs w:val="20"/>
                <w:lang w:eastAsia="tr-TR"/>
              </w:rPr>
              <w:t>olduğuvurgulanır</w:t>
            </w:r>
            <w:proofErr w:type="spellEnd"/>
            <w:r w:rsidRPr="0020787E">
              <w:rPr>
                <w:rFonts w:ascii="Arial" w:eastAsia="Times New Roman" w:hAnsi="Arial" w:cs="Arial"/>
                <w:color w:val="000000"/>
                <w:sz w:val="20"/>
                <w:szCs w:val="20"/>
                <w:lang w:eastAsia="tr-TR"/>
              </w:rPr>
              <w:t>. b) Tam sayıları karşılaştırma ve sıralamayla ilgili gerçek hayat durumlarını içeren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EBDC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Dünya Engelliler Günü</w:t>
            </w:r>
          </w:p>
        </w:tc>
      </w:tr>
      <w:tr w:rsidR="00475864" w:rsidRPr="0020787E" w14:paraId="1024EE01"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94495"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8D7DB"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11.</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AA3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88395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D1A1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M.6.1.4. Tam Sayılar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DFF5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M.6.1.4.3. Bir tam sayının mutlak değerini belirler ve anlamlandırır. Mutlak değerin sayı doğrusunda ve gerçek hayatta (asansör, termometre vb.) ne anlama geldiği üzerinde durulur.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9FF3A"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144B0"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716C6297"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B5C9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B66C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12.</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3491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8054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F02F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 Kesirlerle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1312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M.6.1.5.1. Kesirleri karşılaştırır, sıralar ve sayı doğrusunda gösterir. Kesirleri sıralamada kullanılacak stratejiler belirlenirken ilk önce öğrencilerin kendi stratejilerini </w:t>
            </w:r>
            <w:r w:rsidRPr="0020787E">
              <w:rPr>
                <w:rFonts w:ascii="Arial" w:eastAsia="Times New Roman" w:hAnsi="Arial" w:cs="Arial"/>
                <w:color w:val="000000"/>
                <w:sz w:val="20"/>
                <w:szCs w:val="20"/>
                <w:lang w:eastAsia="tr-TR"/>
              </w:rPr>
              <w:lastRenderedPageBreak/>
              <w:t>oluşturmalarına imkân verilir. Kullanılabilecek stratejiler: kesirlerin bütüne olan yakınlıkları, yarımdan büyük veya küçük olmaları, yarıma olan yakınlıkları, birim kesirlerin karşılaştırılması, payda eşitleme (denk kesirlerin dikkate alınması). M.6.1.5.2. Kesirlerle toplama ve çıkarma işlemlerini yapar. Gerçek hayat durumları ve uygun kesir modelleriyle yapılacak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073594"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F4023"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17A61003"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F3FE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457B6"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13.</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5E18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A7838"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2FDA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 Kesirlerle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8A76B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M.6.1.5.3. Bir doğal sayı ile bir kesrin çarpma işlemini yapar ve anlamlandırır. M.6.1.5.4. İki kesrin çarpma işlemini yapar ve anlamlandırır.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A26E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Örneğin 6 .2/3 ifadesinin 6 tane 2/3’ün toplamı anlamına geldiği ve 2/</w:t>
            </w:r>
            <w:proofErr w:type="gramStart"/>
            <w:r w:rsidRPr="0020787E">
              <w:rPr>
                <w:rFonts w:ascii="Arial" w:eastAsia="Times New Roman" w:hAnsi="Arial" w:cs="Arial"/>
                <w:color w:val="000000"/>
                <w:sz w:val="20"/>
                <w:szCs w:val="20"/>
                <w:lang w:eastAsia="tr-TR"/>
              </w:rPr>
              <w:t>3 .</w:t>
            </w:r>
            <w:proofErr w:type="gramEnd"/>
            <w:r w:rsidRPr="0020787E">
              <w:rPr>
                <w:rFonts w:ascii="Arial" w:eastAsia="Times New Roman" w:hAnsi="Arial" w:cs="Arial"/>
                <w:color w:val="000000"/>
                <w:sz w:val="20"/>
                <w:szCs w:val="20"/>
                <w:lang w:eastAsia="tr-TR"/>
              </w:rPr>
              <w:t xml:space="preserve"> 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w:t>
            </w:r>
            <w:proofErr w:type="spellStart"/>
            <w:r w:rsidRPr="0020787E">
              <w:rPr>
                <w:rFonts w:ascii="Arial" w:eastAsia="Times New Roman" w:hAnsi="Arial" w:cs="Arial"/>
                <w:color w:val="000000"/>
                <w:sz w:val="20"/>
                <w:szCs w:val="20"/>
                <w:lang w:eastAsia="tr-TR"/>
              </w:rPr>
              <w:t>küçükbir</w:t>
            </w:r>
            <w:proofErr w:type="spellEnd"/>
            <w:r w:rsidRPr="0020787E">
              <w:rPr>
                <w:rFonts w:ascii="Arial" w:eastAsia="Times New Roman" w:hAnsi="Arial" w:cs="Arial"/>
                <w:color w:val="000000"/>
                <w:sz w:val="20"/>
                <w:szCs w:val="20"/>
                <w:lang w:eastAsia="tr-TR"/>
              </w:rPr>
              <w:t xml:space="preserve">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31128"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10C07F2E"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10CD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ARALIK-OCAK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5A3F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14.</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F0B40"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9F60A8"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BDA2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 Kesirlerle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C20A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M.6.1.5.5. Bir doğal sayıyı bir kesre ve bir kesri bir doğal sayıya böler, bu işlemi anlamlandırır. M.6.1.5.6. İki kesrin bölme işlemini yapar ve anlamlandırır.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E238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İlk önce birim kesirlerle işlemler </w:t>
            </w:r>
            <w:proofErr w:type="spellStart"/>
            <w:proofErr w:type="gramStart"/>
            <w:r w:rsidRPr="0020787E">
              <w:rPr>
                <w:rFonts w:ascii="Arial" w:eastAsia="Times New Roman" w:hAnsi="Arial" w:cs="Arial"/>
                <w:color w:val="000000"/>
                <w:sz w:val="20"/>
                <w:szCs w:val="20"/>
                <w:lang w:eastAsia="tr-TR"/>
              </w:rPr>
              <w:t>yapılır.Örneğin</w:t>
            </w:r>
            <w:proofErr w:type="spellEnd"/>
            <w:proofErr w:type="gramEnd"/>
            <w:r w:rsidRPr="0020787E">
              <w:rPr>
                <w:rFonts w:ascii="Arial" w:eastAsia="Times New Roman" w:hAnsi="Arial" w:cs="Arial"/>
                <w:color w:val="000000"/>
                <w:sz w:val="20"/>
                <w:szCs w:val="20"/>
                <w:lang w:eastAsia="tr-TR"/>
              </w:rPr>
              <w:t xml:space="preserve"> 6 ÷ 1/2ifadesinin 6’nın içinde kaç tane 1/2 olduğu,1/2÷ 2 ifadesinin de 1/2'yi 2’ye bölmek (yani1/2’nin yarısı) olduğu modellerle fark ettirilir. Örneğin 3 ÷ 3/4 ifadesinin 3’ün içinde kaç tane 3/4 olduğu, 3/4 ÷ 3 ifadesinin de 3+4 ’ü 3’e bölmek olduğu modellerle fark </w:t>
            </w:r>
            <w:proofErr w:type="spellStart"/>
            <w:proofErr w:type="gramStart"/>
            <w:r w:rsidRPr="0020787E">
              <w:rPr>
                <w:rFonts w:ascii="Arial" w:eastAsia="Times New Roman" w:hAnsi="Arial" w:cs="Arial"/>
                <w:color w:val="000000"/>
                <w:sz w:val="20"/>
                <w:szCs w:val="20"/>
                <w:lang w:eastAsia="tr-TR"/>
              </w:rPr>
              <w:lastRenderedPageBreak/>
              <w:t>ettirilir.Daha</w:t>
            </w:r>
            <w:proofErr w:type="spellEnd"/>
            <w:proofErr w:type="gramEnd"/>
            <w:r w:rsidRPr="0020787E">
              <w:rPr>
                <w:rFonts w:ascii="Arial" w:eastAsia="Times New Roman" w:hAnsi="Arial" w:cs="Arial"/>
                <w:color w:val="000000"/>
                <w:sz w:val="20"/>
                <w:szCs w:val="20"/>
                <w:lang w:eastAsia="tr-TR"/>
              </w:rPr>
              <w:t xml:space="preserve"> sonra diğer kesirlerle işlemler ele alınır. b) Bir doğal sayı 1’den büyük bir kesre bölündüğünde sonucun bu sayıdan küçük bir sayı, 1’den küçük bir kesre bölündüğünde ise bu sayıdan büyük bir sayı olduğunu anlamaya yönelik çalışmalara yer verilir. Bölme işlemi anlamlandırılırken büyük kesrin küçük kesre bölündüğü ve sonucun tam sayı çıktığı </w:t>
            </w:r>
            <w:proofErr w:type="spellStart"/>
            <w:r w:rsidRPr="0020787E">
              <w:rPr>
                <w:rFonts w:ascii="Arial" w:eastAsia="Times New Roman" w:hAnsi="Arial" w:cs="Arial"/>
                <w:color w:val="000000"/>
                <w:sz w:val="20"/>
                <w:szCs w:val="20"/>
                <w:lang w:eastAsia="tr-TR"/>
              </w:rPr>
              <w:t>basitişlemler</w:t>
            </w:r>
            <w:proofErr w:type="spellEnd"/>
            <w:r w:rsidRPr="0020787E">
              <w:rPr>
                <w:rFonts w:ascii="Arial" w:eastAsia="Times New Roman" w:hAnsi="Arial" w:cs="Arial"/>
                <w:color w:val="000000"/>
                <w:sz w:val="20"/>
                <w:szCs w:val="20"/>
                <w:lang w:eastAsia="tr-TR"/>
              </w:rPr>
              <w:t xml:space="preserve"> üzerinde durulur. Örneğin 1/2 ÷ 1/4 ifadesinin, yarımın içinde kaç tane çeyrek olduğu anlamına geldiği modellerle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6B37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lastRenderedPageBreak/>
              <w:br/>
            </w:r>
            <w:r w:rsidRPr="0020787E">
              <w:rPr>
                <w:rFonts w:ascii="Arial" w:eastAsia="Times New Roman" w:hAnsi="Arial" w:cs="Arial"/>
                <w:b/>
                <w:bCs/>
                <w:color w:val="000000"/>
                <w:sz w:val="20"/>
                <w:szCs w:val="20"/>
                <w:lang w:eastAsia="tr-TR"/>
              </w:rPr>
              <w:t>Yılbaşı Tatili</w:t>
            </w:r>
          </w:p>
        </w:tc>
      </w:tr>
      <w:tr w:rsidR="00475864" w:rsidRPr="0020787E" w14:paraId="0D326EB6"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BC71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1FD8B"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15.</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8BA2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B33C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E34A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 Kesirlerle İşlemler M.6.1.6. Ondalık Gösterim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5EE6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M.6.1.5.7. Kesirlerle yapılan işlemlerin sonucunu tahmin eder. Çeyrek, üçte bir, yarım gibi kesirlerin kullanılabileceği günlük hayata ilişkin tahminlerle sınırlı kalınır. M.6.1.5.8. Kesirlerle işlem yapmayı gerektiren problemleri çözer. M.6.1.6.1. Bölme işlemi ile kesir kavramını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9126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30F66"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4060A0B9"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DE780"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F9D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16.</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C370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7D3A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035F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 Ondalık Gösterim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22AD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M.6.1.6.2.Ondalık gösterimleri verilen sayıları çözümler.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1DD68"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7C940"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5A1C206A"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2B87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A9BB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17.</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4C56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6A96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EE21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 Ondalık Gösterim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3586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M.6.1.6.3. Ondalık gösterimleri verilen sayıları belirli bir basamağa kadar yuvarlar. Sayıları yuvarlamanın sağladığı kolaylıklar üzerinde durulur. M.6.1.6.4. </w:t>
            </w:r>
            <w:r w:rsidRPr="0020787E">
              <w:rPr>
                <w:rFonts w:ascii="Arial" w:eastAsia="Times New Roman" w:hAnsi="Arial" w:cs="Arial"/>
                <w:color w:val="000000"/>
                <w:sz w:val="20"/>
                <w:szCs w:val="20"/>
                <w:lang w:eastAsia="tr-TR"/>
              </w:rPr>
              <w:lastRenderedPageBreak/>
              <w:t>Ondalık gösterimleri verilen sayılarla çarpma işlemi yapar. a) Çarpma işleminin anlamlandırılmasına yönelik çalışmalara yer verilir. b) Bir doğal sayı 1’den küçük bir ondalık ifadeyle çarpıldığında sonucun o sayıdan küçük olduğunun fark edilmesine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A24F89"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233DA"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7AA1CE61"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463C5"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4273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18.</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0B6E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6956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ECBE3"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 Ondalık Gösterim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0AF2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M.6.1.6.5. Ondalık gösterimleri verilen sayılarla bölme işlemi yapar. Bölme işleminin anlamlandırılmasına yönelik çalışmalara yer verilir. M.6.1.6.6. Ondalık gösterimleri verilen sayılarla; 10, 100 ve 1000 ile kısa yoldan çarpma ve bölme </w:t>
            </w:r>
            <w:proofErr w:type="spellStart"/>
            <w:r w:rsidRPr="0020787E">
              <w:rPr>
                <w:rFonts w:ascii="Arial" w:eastAsia="Times New Roman" w:hAnsi="Arial" w:cs="Arial"/>
                <w:color w:val="000000"/>
                <w:sz w:val="20"/>
                <w:szCs w:val="20"/>
                <w:lang w:eastAsia="tr-TR"/>
              </w:rPr>
              <w:t>işlemleriniyapar</w:t>
            </w:r>
            <w:proofErr w:type="spellEnd"/>
            <w:r w:rsidRPr="0020787E">
              <w:rPr>
                <w:rFonts w:ascii="Arial" w:eastAsia="Times New Roman" w:hAnsi="Arial" w:cs="Arial"/>
                <w:color w:val="000000"/>
                <w:sz w:val="20"/>
                <w:szCs w:val="20"/>
                <w:lang w:eastAsia="tr-TR"/>
              </w:rPr>
              <w:t>. M.6.1.6.7. Sayıların ondalık gösterimleriyle yapılan işlemlerin sonucunu tahmin eder.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BAC3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0,1; 0,25; 0,5 gibi ondalık gösterimlerin kullanılabileceği günlük hayata ilişkin tahminlerle sınırlı kalınır.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AB1717"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İkinci Yarıyıl Başlangıcı</w:t>
            </w:r>
          </w:p>
        </w:tc>
      </w:tr>
      <w:tr w:rsidR="00475864" w:rsidRPr="0020787E" w14:paraId="04786D5D"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7575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ED1C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19.</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21D4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9F4F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6E50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 Ondalık Gösterim M.6.1.7. Oran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DBE0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M.6.1.6.8. Ondalık ifadelerle dört işlem yapmayı gerektiren problemleri çözer. M.6.1.7.1. Çoklukları karşılaştırmada oran kullanır ve oranı farklı biçimlerde gösterir. 5:6, 5/</w:t>
            </w:r>
            <w:proofErr w:type="gramStart"/>
            <w:r w:rsidRPr="0020787E">
              <w:rPr>
                <w:rFonts w:ascii="Arial" w:eastAsia="Times New Roman" w:hAnsi="Arial" w:cs="Arial"/>
                <w:color w:val="000000"/>
                <w:sz w:val="20"/>
                <w:szCs w:val="20"/>
                <w:lang w:eastAsia="tr-TR"/>
              </w:rPr>
              <w:t>6 ,</w:t>
            </w:r>
            <w:proofErr w:type="gramEnd"/>
            <w:r w:rsidRPr="0020787E">
              <w:rPr>
                <w:rFonts w:ascii="Arial" w:eastAsia="Times New Roman" w:hAnsi="Arial" w:cs="Arial"/>
                <w:color w:val="000000"/>
                <w:sz w:val="20"/>
                <w:szCs w:val="20"/>
                <w:lang w:eastAsia="tr-TR"/>
              </w:rPr>
              <w:t xml:space="preserve"> 5’in 6’ya oranı gibi farklı gösterimler kullanılır. M.6.1.7.2. Bir bütünün iki parçaya ayrıldığı durumlarda iki parçanın birbirine veya her bir parçanın bütüne oranını belirler, problem durumlarında oranlardan biri verildiğinde diğerini bulur.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FBCB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Örnek durumlar: Bir sınıfta kızların sayısının erkeklerin sayısına oranı 2/3 ise kızların sayısının sınıf mevcuduna oranı nedir? Bir sınıfta kızların sayısının sınıf mevcuduna oranı 2/5 ise erkeklerin sayısının kızların sayısına oranı nedir?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80F86"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69EC1DBB"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8288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8AA0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20.</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F8B3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D5B9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 Sayılar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F345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M.6.1.7. Oran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836A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M.6.1.7.3. Aynı veya farklı birimlerdeki iki çokluğun birbirine oranını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4F22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Örneğin 3 saatte 150 km giden bir aracın aldığı yolun geçen süreye oranı 150 km/3 sa.= 50 km/sa. Olarak Yazıldığından bu oran birimlidir. 6A sınıfının topladığı plastik kapakların sayısının 6B sınıfının topladığı plastik kapakların sayısına oranı </w:t>
            </w:r>
            <w:r w:rsidRPr="0020787E">
              <w:rPr>
                <w:rFonts w:ascii="Arial" w:eastAsia="Times New Roman" w:hAnsi="Arial" w:cs="Arial"/>
                <w:color w:val="000000"/>
                <w:sz w:val="20"/>
                <w:szCs w:val="20"/>
                <w:lang w:eastAsia="tr-TR"/>
              </w:rPr>
              <w:lastRenderedPageBreak/>
              <w:t xml:space="preserve">180 adet /120 adet = 3/2 olarak yazılır ve bu oran </w:t>
            </w:r>
            <w:proofErr w:type="spellStart"/>
            <w:r w:rsidRPr="0020787E">
              <w:rPr>
                <w:rFonts w:ascii="Arial" w:eastAsia="Times New Roman" w:hAnsi="Arial" w:cs="Arial"/>
                <w:color w:val="000000"/>
                <w:sz w:val="20"/>
                <w:szCs w:val="20"/>
                <w:lang w:eastAsia="tr-TR"/>
              </w:rPr>
              <w:t>birimsizdir</w:t>
            </w:r>
            <w:proofErr w:type="spellEnd"/>
            <w:r w:rsidRPr="0020787E">
              <w:rPr>
                <w:rFonts w:ascii="Arial" w:eastAsia="Times New Roman" w:hAnsi="Arial" w:cs="Arial"/>
                <w:color w:val="000000"/>
                <w:sz w:val="20"/>
                <w:szCs w:val="20"/>
                <w:lang w:eastAsia="tr-T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B2520"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79644EC3"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D785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F2AB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21.</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079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6E21A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D7F1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M.6.1.7. Oran M.6.2.1. Cebirsel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1B8D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b) Birimli oranlardan sürat birimi olan km/sa. ile m/sn. arasında dönüşümler yapılır. M.6.2.1.1. Sözel olarak verilen bir duruma uygun cebirsel ifade ve verilen bir cebirsel ifadeye uygun sözel bir durum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D43B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0B5FBB"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5C9B8958"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E9A2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BD79A"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22.</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33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4C66B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D567E"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M.6.2.1. Cebirsel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BBFBB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M.6.2.1.2. Cebirsel ifadenin değerini değişkenin alacağı farklı doğal sayı değerleri için hesaplar.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44A16"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8B071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İstiklâl Marşı’nın Kabulü ve Mehmet Akif Ersoy’u Anma Günü</w:t>
            </w:r>
          </w:p>
        </w:tc>
      </w:tr>
      <w:tr w:rsidR="00475864" w:rsidRPr="0020787E" w14:paraId="2B921603"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0D13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6A8B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23.</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3FCE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A042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 Cebir M.6.4.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D5A8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M.6.2.1. Cebirsel İfadeler M.6.4.1. Veri Toplama ve Değerlendirme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5CBA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M.6.2.1.3. Basit cebirsel ifadelerin anlamını açıklar. Bu düzeyde </w:t>
            </w:r>
            <w:proofErr w:type="gramStart"/>
            <w:r w:rsidRPr="0020787E">
              <w:rPr>
                <w:rFonts w:ascii="Arial" w:eastAsia="Times New Roman" w:hAnsi="Arial" w:cs="Arial"/>
                <w:color w:val="000000"/>
                <w:sz w:val="20"/>
                <w:szCs w:val="20"/>
                <w:lang w:eastAsia="tr-TR"/>
              </w:rPr>
              <w:t>4a,a</w:t>
            </w:r>
            <w:proofErr w:type="gramEnd"/>
            <w:r w:rsidRPr="0020787E">
              <w:rPr>
                <w:rFonts w:ascii="Arial" w:eastAsia="Times New Roman" w:hAnsi="Arial" w:cs="Arial"/>
                <w:color w:val="000000"/>
                <w:sz w:val="20"/>
                <w:szCs w:val="20"/>
                <w:lang w:eastAsia="tr-TR"/>
              </w:rPr>
              <w:t xml:space="preserve">/5,2±a/5 biçimindeki cebirsel ifadelerin anlaşılmasına yönelik çalışmalara yer </w:t>
            </w:r>
            <w:proofErr w:type="spellStart"/>
            <w:r w:rsidRPr="0020787E">
              <w:rPr>
                <w:rFonts w:ascii="Arial" w:eastAsia="Times New Roman" w:hAnsi="Arial" w:cs="Arial"/>
                <w:color w:val="000000"/>
                <w:sz w:val="20"/>
                <w:szCs w:val="20"/>
                <w:lang w:eastAsia="tr-TR"/>
              </w:rPr>
              <w:t>verilir.Örneğin</w:t>
            </w:r>
            <w:proofErr w:type="spellEnd"/>
            <w:r w:rsidRPr="0020787E">
              <w:rPr>
                <w:rFonts w:ascii="Arial" w:eastAsia="Times New Roman" w:hAnsi="Arial" w:cs="Arial"/>
                <w:color w:val="000000"/>
                <w:sz w:val="20"/>
                <w:szCs w:val="20"/>
                <w:lang w:eastAsia="tr-TR"/>
              </w:rPr>
              <w:t xml:space="preserve"> a + a + a + a = 4a, 2b = b + b, gibi işleme dayalı uygulamaların yanı sıra aşağıda örneklendiği gibi uygun modellerle çalışmalar yapılır. M.6.4.1.1. İki veri grubunu karşılaştırmayı gerektiren araştırma soruları oluşturur ve uygun verileri elde eder.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26F68"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8A30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Şehitler Günü</w:t>
            </w:r>
          </w:p>
        </w:tc>
      </w:tr>
      <w:tr w:rsidR="00475864" w:rsidRPr="0020787E" w14:paraId="2EA1F188"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33C5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F474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24.</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EA40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6B2D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80BA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M.6.4.1. Veri Toplama ve Değerlendirme M.6.4.2.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47AF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M.6.4.1.2. İki gruba ait verileri ikili sıklık tablosu ve sütun grafiği ile gösterir. M.6.4.2.1. Bir veri grubuna ait açıklığı hesaplar ve yorumlar. M.6.4.2.2. Bir veri grubuna ait aritmetik ortalamayı hesaplar ve yorumlar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EE3B3"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20EE3"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05566153"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BCAC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MART-NİSAN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FA62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25.</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6599F"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03B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0BDAD"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M.6.4.2.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97E27"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M.6.4.2.3. İki gruba ait verileri karşılaştırmada ve yorumlamada aritmetik ortalama ve açıklığı kullanır. Aritmetik ortalama ve açıklığı gerçek hayat durumlarında </w:t>
            </w:r>
            <w:r w:rsidRPr="0020787E">
              <w:rPr>
                <w:rFonts w:ascii="Arial" w:eastAsia="Times New Roman" w:hAnsi="Arial" w:cs="Arial"/>
                <w:color w:val="000000"/>
                <w:sz w:val="20"/>
                <w:szCs w:val="20"/>
                <w:lang w:eastAsia="tr-TR"/>
              </w:rPr>
              <w:lastRenderedPageBreak/>
              <w:t>yorumlamaya yönelik çalışmalara yer verilir. M.6.3.1.1. Açıyı, başlangıç noktaları aynı olan iki ışının oluşturduğunu bilir ve sembolle gösterir.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94BA6"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802F6"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03255F2D"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6B5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2DFAC"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26.</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B6EA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0B3BD"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C46E8"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M.6.3.1. Açılar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905D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M.6.3.1.2. Bir açıya eş bir açı çizer. Kareli kâğıt üzerinde çalışılması istenir. Bununla birlikte açıölçer ve benzeri araçlar kullanılabilir. M.6.3.1.3. Komşu, tümler, bütünler ve ters açıların özelliklerini keşfeder; ilgili problemleri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15DCC"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83566"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651230F5"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1020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6FD9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27.</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A714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0977B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42215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M.6.3.1. Açılar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05BE2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M.6.3.1.3. Komşu, tümler, bütünler ve ters açıların özelliklerini keşfeder; ilgili problemleri çözer. M.6.3.2.1. Üçgenin alan bağıntısını oluşturur, ilgili problemleri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BC25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Noktalı veya kareli kâğıtta üçgenlerde yükseklik çizme çalışmalarına yer verilir. Geniş açılı üçgenlerdeki Yükseklikler de ele alınır. b) Üçgenin alan bağıntısı oluşturulurken dikdörtgenin alan bağıntısından yararlanılabilir.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A7E7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23 Nisan Ulusal Egemenlik ve Çocuk Bayramı</w:t>
            </w:r>
          </w:p>
        </w:tc>
      </w:tr>
      <w:tr w:rsidR="00475864" w:rsidRPr="0020787E" w14:paraId="49DB6539"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D1AC6"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NİSAN-MAYIS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8C36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28.</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26-02)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CCCA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3660D"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EDC97"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M.6.3.2. Alan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1347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M.6.3.2.2. Paralelkenarın alan bağıntısını oluşturur, ilgili problemleri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7A2FC"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Noktalı veya kareli kâğıtta paralelkenarın bir kenarına ait yüksekliği çizmeye yönelik çalışmalara yer verilir. b) Paralelkenarın alan bağıntısı oluşturulurken dikdörtgenin alan bağıntısından yararlanılabilir. c) Kare ve dikdörtgenin, paralelkenarın özel durumları olduğu vurgulanır.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475E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1 Mayıs İşçi Bayramı</w:t>
            </w:r>
          </w:p>
        </w:tc>
      </w:tr>
      <w:tr w:rsidR="00475864" w:rsidRPr="0020787E" w14:paraId="0724956B"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71AF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1643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29.</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E9BE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0A18D"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2588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M.6.3.2. Alan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AA5E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M.6.3.2.3. Alan ölçme birimlerini tanır, m²–km², m²–cm²–mm² birimlerini birbirine dönüştürür. M.6.3.2.4. Arazi ölçme birimlerini tanır ve standart alan ölçme birimleriyle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C7D77"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62E8D"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72B81ABA"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4D435"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DC0C7"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30.</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9961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FDDAD"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81035"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M.6.3.2. Alan Ölçme M.6.3.3. Çember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2C3B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M.6.3.2.5. Alan ile ilgili problemleri çözer. Üçgen, dikdörtgen ve paralelkenardan oluşan bileşik şekillerin (örneğin açık zarf) alanlarını içeren problemlere yer verilir. M.6.3.3.1. Çember çizerek </w:t>
            </w:r>
            <w:r w:rsidRPr="0020787E">
              <w:rPr>
                <w:rFonts w:ascii="Arial" w:eastAsia="Times New Roman" w:hAnsi="Arial" w:cs="Arial"/>
                <w:color w:val="000000"/>
                <w:sz w:val="20"/>
                <w:szCs w:val="20"/>
                <w:lang w:eastAsia="tr-TR"/>
              </w:rPr>
              <w:lastRenderedPageBreak/>
              <w:t>merkezini, yarıçapını ve çapını tanır.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AB35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lastRenderedPageBreak/>
              <w:t>a) Pergel kullanmaya yönelik çalışmalara yer verilir. b) Çember ile daire arasındaki ilişki belirtilir.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01B67"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70898BBB"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6496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9F929"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31.</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17-23)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87B7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4D7C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791F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M.6.3.3. Çember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7771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M.6.3.3.2. Bir çemberin uzunluğunun çapına oranının sabit bir değer olduğunu ölçme yaparak belirler. Bu sabit </w:t>
            </w:r>
            <w:proofErr w:type="gramStart"/>
            <w:r w:rsidRPr="0020787E">
              <w:rPr>
                <w:rFonts w:ascii="Arial" w:eastAsia="Times New Roman" w:hAnsi="Arial" w:cs="Arial"/>
                <w:color w:val="000000"/>
                <w:sz w:val="20"/>
                <w:szCs w:val="20"/>
                <w:lang w:eastAsia="tr-TR"/>
              </w:rPr>
              <w:t>değere ?</w:t>
            </w:r>
            <w:proofErr w:type="gramEnd"/>
            <w:r w:rsidRPr="0020787E">
              <w:rPr>
                <w:rFonts w:ascii="Arial" w:eastAsia="Times New Roman" w:hAnsi="Arial" w:cs="Arial"/>
                <w:color w:val="000000"/>
                <w:sz w:val="20"/>
                <w:szCs w:val="20"/>
                <w:lang w:eastAsia="tr-TR"/>
              </w:rPr>
              <w:t xml:space="preserve"> (</w:t>
            </w:r>
            <w:proofErr w:type="gramStart"/>
            <w:r w:rsidRPr="0020787E">
              <w:rPr>
                <w:rFonts w:ascii="Arial" w:eastAsia="Times New Roman" w:hAnsi="Arial" w:cs="Arial"/>
                <w:color w:val="000000"/>
                <w:sz w:val="20"/>
                <w:szCs w:val="20"/>
                <w:lang w:eastAsia="tr-TR"/>
              </w:rPr>
              <w:t>pi</w:t>
            </w:r>
            <w:proofErr w:type="gramEnd"/>
            <w:r w:rsidRPr="0020787E">
              <w:rPr>
                <w:rFonts w:ascii="Arial" w:eastAsia="Times New Roman" w:hAnsi="Arial" w:cs="Arial"/>
                <w:color w:val="000000"/>
                <w:sz w:val="20"/>
                <w:szCs w:val="20"/>
                <w:lang w:eastAsia="tr-TR"/>
              </w:rPr>
              <w:t>) denildiği vurgulanır. ? ile ilgili problemler verildiğinde, kullanılması istenen yaklaşık değer her seferinde “?’</w:t>
            </w:r>
            <w:proofErr w:type="spellStart"/>
            <w:r w:rsidRPr="0020787E">
              <w:rPr>
                <w:rFonts w:ascii="Arial" w:eastAsia="Times New Roman" w:hAnsi="Arial" w:cs="Arial"/>
                <w:color w:val="000000"/>
                <w:sz w:val="20"/>
                <w:szCs w:val="20"/>
                <w:lang w:eastAsia="tr-TR"/>
              </w:rPr>
              <w:t>yi</w:t>
            </w:r>
            <w:proofErr w:type="spellEnd"/>
            <w:r w:rsidRPr="0020787E">
              <w:rPr>
                <w:rFonts w:ascii="Arial" w:eastAsia="Times New Roman" w:hAnsi="Arial" w:cs="Arial"/>
                <w:color w:val="000000"/>
                <w:sz w:val="20"/>
                <w:szCs w:val="20"/>
                <w:lang w:eastAsia="tr-TR"/>
              </w:rPr>
              <w:t xml:space="preserve"> 3 alınız; 22/7 alınız; 3,14 alınız.” gibi ifadelerle belirtilir.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07656"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897E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19 Mayıs Atatürk’ü Anma Gençlik ve Spor Bayramı</w:t>
            </w:r>
          </w:p>
        </w:tc>
      </w:tr>
      <w:tr w:rsidR="00475864" w:rsidRPr="0020787E" w14:paraId="32515202"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271F4"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A829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32.</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24-30)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FE838"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C6344"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9070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M.6.3.3. Çember M.6.3.4.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ED9BA"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M.6.3.3.3. Çapı veya yarıçapı verilen bir çemberin uzunluğunu hesaplamayı gerektiren problemleri çözer. M.6.3.4.1. Dikdörtgenler prizmasının içine boşluk kalmayacak biçimde yerleştirilen birim küp sayısının o cismin hacmi olduğunu anlar, verilen cismin hacmini birim küpleri sayarak hesaplar.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3941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Öğrencilerin hacmi ölçmeye yönelik stratejiler geliştirmesine fırsat verilir. Örneğin birim küpler sayılırken oluşan tabakalarda kaçar tane birim küp olduğuna ve toplam kaç tabaka bulunduğuna dikkat çekilir. b) Hacmi anlamlandırmaya yönelik çalışmalara yer verilir. Hacmin, herhangi bir cismin boşlukta kapladığı yer olduğu vurgulanır.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599FC"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29DFAD70"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3DB2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MAYIS-HAZİRAN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AA156"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33.</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31-06)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C2EFE"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39C72"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05708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B6800"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M.6.3.4.2. Verilen bir hacim ölçüsüne sahip farklı dikdörtgenler prizmalarını </w:t>
            </w:r>
            <w:proofErr w:type="spellStart"/>
            <w:r w:rsidRPr="0020787E">
              <w:rPr>
                <w:rFonts w:ascii="Arial" w:eastAsia="Times New Roman" w:hAnsi="Arial" w:cs="Arial"/>
                <w:color w:val="000000"/>
                <w:sz w:val="20"/>
                <w:szCs w:val="20"/>
                <w:lang w:eastAsia="tr-TR"/>
              </w:rPr>
              <w:t>birimküplerle</w:t>
            </w:r>
            <w:proofErr w:type="spellEnd"/>
            <w:r w:rsidRPr="0020787E">
              <w:rPr>
                <w:rFonts w:ascii="Arial" w:eastAsia="Times New Roman" w:hAnsi="Arial" w:cs="Arial"/>
                <w:color w:val="000000"/>
                <w:sz w:val="20"/>
                <w:szCs w:val="20"/>
                <w:lang w:eastAsia="tr-TR"/>
              </w:rPr>
              <w:t xml:space="preserve"> oluşturur, hacmin </w:t>
            </w:r>
            <w:proofErr w:type="spellStart"/>
            <w:r w:rsidRPr="0020787E">
              <w:rPr>
                <w:rFonts w:ascii="Arial" w:eastAsia="Times New Roman" w:hAnsi="Arial" w:cs="Arial"/>
                <w:color w:val="000000"/>
                <w:sz w:val="20"/>
                <w:szCs w:val="20"/>
                <w:lang w:eastAsia="tr-TR"/>
              </w:rPr>
              <w:t>tabanalanı</w:t>
            </w:r>
            <w:proofErr w:type="spellEnd"/>
            <w:r w:rsidRPr="0020787E">
              <w:rPr>
                <w:rFonts w:ascii="Arial" w:eastAsia="Times New Roman" w:hAnsi="Arial" w:cs="Arial"/>
                <w:color w:val="000000"/>
                <w:sz w:val="20"/>
                <w:szCs w:val="20"/>
                <w:lang w:eastAsia="tr-TR"/>
              </w:rPr>
              <w:t xml:space="preserve"> ile yüksekliğin çarpımı olduğunu gerekçesiyle açıklar.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1AA3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a) Kare prizma ve küpün, dikdörtgenler prizmasının özel bir hâli olduğu dikkate alınır. b) Hacim bağıntısının oluşturulması modeller yardımıyla yapılır. c) Verilen bir hacim ölçüsüne sahip, prizma olmayan farklı yapılar oluşturmaya yönelik çalışmalara da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C784C"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2F47AD24"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D7383"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5298D"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34.</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F291"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197B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35343F"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M.6.3.4.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231A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M.6.3.4.3. Standart hacim ölçme birimlerini tanır ve cm³, dm³, m³ birimleri arasında dönüşüm yapar. Hacim ölçme birimleri m³, dm³, cm³ ve mm³ ile sınırlandırılır.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78232" w14:textId="77777777" w:rsidR="00475864" w:rsidRPr="0020787E" w:rsidRDefault="00475864" w:rsidP="0020787E">
            <w:pPr>
              <w:spacing w:after="0" w:line="240" w:lineRule="auto"/>
              <w:jc w:val="center"/>
              <w:rPr>
                <w:rFonts w:ascii="Arial" w:eastAsia="Times New Roman" w:hAnsi="Arial" w:cs="Arial"/>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AB0A7" w14:textId="77777777" w:rsidR="00475864" w:rsidRPr="0020787E" w:rsidRDefault="00475864" w:rsidP="0020787E">
            <w:pPr>
              <w:spacing w:after="0" w:line="240" w:lineRule="auto"/>
              <w:jc w:val="center"/>
              <w:rPr>
                <w:rFonts w:ascii="Arial" w:eastAsia="Times New Roman" w:hAnsi="Arial" w:cs="Arial"/>
                <w:lang w:eastAsia="tr-TR"/>
              </w:rPr>
            </w:pPr>
          </w:p>
        </w:tc>
      </w:tr>
      <w:tr w:rsidR="00475864" w:rsidRPr="0020787E" w14:paraId="6AE37777" w14:textId="77777777" w:rsidTr="00475864">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19F0"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lastRenderedPageBreak/>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20C0E"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35.</w:t>
            </w:r>
            <w:proofErr w:type="gramStart"/>
            <w:r w:rsidRPr="0020787E">
              <w:rPr>
                <w:rFonts w:ascii="Arial" w:eastAsia="Times New Roman" w:hAnsi="Arial" w:cs="Arial"/>
                <w:color w:val="000000"/>
                <w:sz w:val="20"/>
                <w:szCs w:val="20"/>
                <w:lang w:eastAsia="tr-TR"/>
              </w:rPr>
              <w:t>HAFTA(</w:t>
            </w:r>
            <w:proofErr w:type="gramEnd"/>
            <w:r w:rsidRPr="0020787E">
              <w:rPr>
                <w:rFonts w:ascii="Arial" w:eastAsia="Times New Roman" w:hAnsi="Arial" w:cs="Arial"/>
                <w:color w:val="000000"/>
                <w:sz w:val="20"/>
                <w:szCs w:val="20"/>
                <w:lang w:eastAsia="tr-TR"/>
              </w:rPr>
              <w:t>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53AB2" w14:textId="77777777" w:rsidR="00475864" w:rsidRPr="0020787E" w:rsidRDefault="00475864" w:rsidP="0020787E">
            <w:pPr>
              <w:spacing w:after="0" w:line="240" w:lineRule="auto"/>
              <w:ind w:left="113" w:right="113"/>
              <w:jc w:val="center"/>
              <w:rPr>
                <w:rFonts w:ascii="Arial" w:eastAsia="Times New Roman" w:hAnsi="Arial" w:cs="Arial"/>
                <w:lang w:eastAsia="tr-TR"/>
              </w:rPr>
            </w:pPr>
            <w:r w:rsidRPr="0020787E">
              <w:rPr>
                <w:rFonts w:ascii="Arial" w:eastAsia="Times New Roman" w:hAnsi="Arial" w:cs="Arial"/>
                <w:color w:val="000000"/>
                <w:sz w:val="20"/>
                <w:szCs w:val="2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98EB1"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3CF79"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M.6.3.4. Geometrik Cisimler M.6.3.5. Sıvı Ölçme M.6.3.5. Sıvı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B577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M.6.3.4.4. Dikdörtgenler prizmasının hacim bağıntısını oluşturur, ilgili problemleri çözer. Bilgi ve iletişim teknolojilerinden, örneğin üç boyutlu dinamik geometri yazılımlarından yararlanılabilir. M.6.3.4.5. Dikdörtgenler prizmasının hacmini tahmin eder. M.6.3.5.1. Sıvı ölçme birimlerini tanır ve birbirine dönüştürür. M.6.3.5.2. Sıvı ölçme birimlerini hacim ölçme birimleri ile ilişkilendirir. Sıvı ölçme birimleri, hacim ölçme birimleriyle ilişkilendirilerek sıvı ölçülerinin temelde özel birer hacim ölçüsü olduğu vurgulanır.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7F3B6"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t xml:space="preserve">a) Sıvı ölçme birimleri ile ilgili dönüşümler sadece L, </w:t>
            </w:r>
            <w:proofErr w:type="spellStart"/>
            <w:r w:rsidRPr="0020787E">
              <w:rPr>
                <w:rFonts w:ascii="Arial" w:eastAsia="Times New Roman" w:hAnsi="Arial" w:cs="Arial"/>
                <w:color w:val="000000"/>
                <w:sz w:val="20"/>
                <w:szCs w:val="20"/>
                <w:lang w:eastAsia="tr-TR"/>
              </w:rPr>
              <w:t>cL</w:t>
            </w:r>
            <w:proofErr w:type="spellEnd"/>
            <w:r w:rsidRPr="0020787E">
              <w:rPr>
                <w:rFonts w:ascii="Arial" w:eastAsia="Times New Roman" w:hAnsi="Arial" w:cs="Arial"/>
                <w:color w:val="000000"/>
                <w:sz w:val="20"/>
                <w:szCs w:val="20"/>
                <w:lang w:eastAsia="tr-TR"/>
              </w:rPr>
              <w:t xml:space="preserve"> ve </w:t>
            </w:r>
            <w:proofErr w:type="spellStart"/>
            <w:r w:rsidRPr="0020787E">
              <w:rPr>
                <w:rFonts w:ascii="Arial" w:eastAsia="Times New Roman" w:hAnsi="Arial" w:cs="Arial"/>
                <w:color w:val="000000"/>
                <w:sz w:val="20"/>
                <w:szCs w:val="20"/>
                <w:lang w:eastAsia="tr-TR"/>
              </w:rPr>
              <w:t>mL</w:t>
            </w:r>
            <w:proofErr w:type="spellEnd"/>
            <w:r w:rsidRPr="0020787E">
              <w:rPr>
                <w:rFonts w:ascii="Arial" w:eastAsia="Times New Roman" w:hAnsi="Arial" w:cs="Arial"/>
                <w:color w:val="000000"/>
                <w:sz w:val="20"/>
                <w:szCs w:val="20"/>
                <w:lang w:eastAsia="tr-TR"/>
              </w:rPr>
              <w:t xml:space="preserve"> arasında yapılır. b) 1 litrenin 1 dm³ olduğunu fark etmeye yönelik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D416B" w14:textId="77777777" w:rsidR="00475864" w:rsidRPr="0020787E" w:rsidRDefault="00475864" w:rsidP="0020787E">
            <w:pPr>
              <w:spacing w:after="0" w:line="240" w:lineRule="auto"/>
              <w:jc w:val="center"/>
              <w:rPr>
                <w:rFonts w:ascii="Arial" w:eastAsia="Times New Roman" w:hAnsi="Arial" w:cs="Arial"/>
                <w:lang w:eastAsia="tr-TR"/>
              </w:rPr>
            </w:pPr>
            <w:r w:rsidRPr="0020787E">
              <w:rPr>
                <w:rFonts w:ascii="Arial" w:eastAsia="Times New Roman" w:hAnsi="Arial" w:cs="Arial"/>
                <w:color w:val="000000"/>
                <w:sz w:val="20"/>
                <w:szCs w:val="20"/>
                <w:lang w:eastAsia="tr-TR"/>
              </w:rPr>
              <w:br/>
            </w:r>
            <w:r w:rsidRPr="0020787E">
              <w:rPr>
                <w:rFonts w:ascii="Arial" w:eastAsia="Times New Roman" w:hAnsi="Arial" w:cs="Arial"/>
                <w:b/>
                <w:bCs/>
                <w:color w:val="000000"/>
                <w:sz w:val="20"/>
                <w:szCs w:val="20"/>
                <w:lang w:eastAsia="tr-TR"/>
              </w:rPr>
              <w:t>Ders Yılının Sona ermesi</w:t>
            </w:r>
          </w:p>
        </w:tc>
      </w:tr>
    </w:tbl>
    <w:p w14:paraId="336B0904" w14:textId="77777777" w:rsidR="00475864" w:rsidRPr="0020787E" w:rsidRDefault="00475864" w:rsidP="0020787E">
      <w:pPr>
        <w:spacing w:line="240" w:lineRule="auto"/>
        <w:jc w:val="center"/>
        <w:rPr>
          <w:rFonts w:ascii="Arial" w:eastAsia="Times New Roman" w:hAnsi="Arial" w:cs="Arial"/>
          <w:lang w:eastAsia="tr-TR"/>
        </w:rPr>
      </w:pPr>
      <w:r w:rsidRPr="0020787E">
        <w:rPr>
          <w:rFonts w:ascii="Arial" w:eastAsia="Times New Roman" w:hAnsi="Arial" w:cs="Arial"/>
          <w:b/>
          <w:bCs/>
          <w:color w:val="000000"/>
          <w:sz w:val="14"/>
          <w:szCs w:val="14"/>
          <w:lang w:eastAsia="tr-TR"/>
        </w:rPr>
        <w:t xml:space="preserve">Bu yıllık plan T.C. </w:t>
      </w:r>
      <w:proofErr w:type="gramStart"/>
      <w:r w:rsidRPr="0020787E">
        <w:rPr>
          <w:rFonts w:ascii="Arial" w:eastAsia="Times New Roman" w:hAnsi="Arial" w:cs="Arial"/>
          <w:b/>
          <w:bCs/>
          <w:color w:val="000000"/>
          <w:sz w:val="14"/>
          <w:szCs w:val="14"/>
          <w:lang w:eastAsia="tr-TR"/>
        </w:rPr>
        <w:t>Milli</w:t>
      </w:r>
      <w:proofErr w:type="gramEnd"/>
      <w:r w:rsidRPr="0020787E">
        <w:rPr>
          <w:rFonts w:ascii="Arial" w:eastAsia="Times New Roman" w:hAnsi="Arial" w:cs="Arial"/>
          <w:b/>
          <w:bCs/>
          <w:color w:val="000000"/>
          <w:sz w:val="14"/>
          <w:szCs w:val="14"/>
          <w:lang w:eastAsia="tr-TR"/>
        </w:rPr>
        <w:t xml:space="preserve"> Eğitim Bakanlığı Talim ve Terbiye Kurulu Başkanlığının yayınladığı öğretim programı esas alınarak </w:t>
      </w:r>
      <w:proofErr w:type="spellStart"/>
      <w:r w:rsidRPr="0020787E">
        <w:rPr>
          <w:rFonts w:ascii="Arial" w:eastAsia="Times New Roman" w:hAnsi="Arial" w:cs="Arial"/>
          <w:b/>
          <w:bCs/>
          <w:color w:val="000000"/>
          <w:sz w:val="14"/>
          <w:szCs w:val="14"/>
          <w:lang w:eastAsia="tr-TR"/>
        </w:rPr>
        <w:t>yapılmıstır</w:t>
      </w:r>
      <w:proofErr w:type="spellEnd"/>
      <w:r w:rsidRPr="0020787E">
        <w:rPr>
          <w:rFonts w:ascii="Arial" w:eastAsia="Times New Roman" w:hAnsi="Arial" w:cs="Arial"/>
          <w:b/>
          <w:bCs/>
          <w:color w:val="000000"/>
          <w:sz w:val="14"/>
          <w:szCs w:val="14"/>
          <w:lang w:eastAsia="tr-TR"/>
        </w:rPr>
        <w:t>. Bu yıllık planda toplam eğitim öğretim haftası 35 haftadır.</w:t>
      </w:r>
    </w:p>
    <w:p w14:paraId="2C45B0CD" w14:textId="77777777" w:rsidR="00A014FE" w:rsidRDefault="00A014FE" w:rsidP="008B206A">
      <w:pPr>
        <w:pStyle w:val="AralkYok"/>
        <w:rPr>
          <w:rFonts w:ascii="Arial" w:eastAsia="Batang" w:hAnsi="Arial" w:cs="Arial"/>
          <w:b/>
          <w:u w:val="single"/>
        </w:rPr>
      </w:pPr>
    </w:p>
    <w:p w14:paraId="1A4D1C06" w14:textId="24D541C0" w:rsidR="008B206A" w:rsidRDefault="00650EE4" w:rsidP="008B206A">
      <w:pPr>
        <w:pStyle w:val="AralkYok"/>
        <w:rPr>
          <w:rFonts w:ascii="Arial" w:eastAsia="Batang" w:hAnsi="Arial" w:cs="Arial"/>
          <w:b/>
        </w:rPr>
      </w:pP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p>
    <w:p w14:paraId="2448219E" w14:textId="615813AD" w:rsidR="00650EE4" w:rsidRDefault="00650EE4" w:rsidP="008B206A">
      <w:pPr>
        <w:pStyle w:val="AralkYok"/>
        <w:rPr>
          <w:rFonts w:ascii="Arial" w:eastAsia="Batang" w:hAnsi="Arial" w:cs="Arial"/>
          <w:b/>
        </w:rPr>
      </w:pP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t>Beyzanur TORĞUT</w:t>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t>Sedat KULA</w:t>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p>
    <w:p w14:paraId="0AF7CFB5" w14:textId="62844755" w:rsidR="00650EE4" w:rsidRPr="00650EE4" w:rsidRDefault="00650EE4" w:rsidP="008B206A">
      <w:pPr>
        <w:pStyle w:val="AralkYok"/>
        <w:rPr>
          <w:rFonts w:ascii="Arial" w:eastAsia="Batang" w:hAnsi="Arial" w:cs="Arial"/>
          <w:b/>
        </w:rPr>
      </w:pP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t xml:space="preserve">          Matematik Öğretmeni</w:t>
      </w:r>
      <w:r>
        <w:rPr>
          <w:rFonts w:ascii="Arial" w:eastAsia="Batang" w:hAnsi="Arial" w:cs="Arial"/>
          <w:b/>
        </w:rPr>
        <w:tab/>
      </w:r>
      <w:r>
        <w:rPr>
          <w:rFonts w:ascii="Arial" w:eastAsia="Batang" w:hAnsi="Arial" w:cs="Arial"/>
          <w:b/>
        </w:rPr>
        <w:tab/>
      </w:r>
      <w:r>
        <w:rPr>
          <w:rFonts w:ascii="Arial" w:eastAsia="Batang" w:hAnsi="Arial" w:cs="Arial"/>
          <w:b/>
        </w:rPr>
        <w:tab/>
        <w:t>Okul Müdürü</w:t>
      </w:r>
    </w:p>
    <w:sectPr w:rsidR="00650EE4" w:rsidRPr="00650EE4" w:rsidSect="00475864">
      <w:footerReference w:type="default" r:id="rId7"/>
      <w:pgSz w:w="16838" w:h="11906" w:orient="landscape"/>
      <w:pgMar w:top="567" w:right="284"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2B26" w14:textId="77777777" w:rsidR="00C731D9" w:rsidRDefault="00C731D9" w:rsidP="0020787E">
      <w:pPr>
        <w:spacing w:after="0" w:line="240" w:lineRule="auto"/>
      </w:pPr>
      <w:r>
        <w:separator/>
      </w:r>
    </w:p>
  </w:endnote>
  <w:endnote w:type="continuationSeparator" w:id="0">
    <w:p w14:paraId="08800EE9" w14:textId="77777777" w:rsidR="00C731D9" w:rsidRDefault="00C731D9" w:rsidP="0020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203691"/>
      <w:docPartObj>
        <w:docPartGallery w:val="Page Numbers (Bottom of Page)"/>
        <w:docPartUnique/>
      </w:docPartObj>
    </w:sdtPr>
    <w:sdtEndPr>
      <w:rPr>
        <w:rFonts w:ascii="Arial" w:hAnsi="Arial" w:cs="Arial"/>
        <w:b/>
        <w:bCs/>
        <w:sz w:val="20"/>
        <w:szCs w:val="20"/>
      </w:rPr>
    </w:sdtEndPr>
    <w:sdtContent>
      <w:p w14:paraId="0572E3C2" w14:textId="77777777" w:rsidR="0020787E" w:rsidRPr="0020787E" w:rsidRDefault="00C37C18">
        <w:pPr>
          <w:pStyle w:val="AltBilgi"/>
          <w:jc w:val="center"/>
          <w:rPr>
            <w:rFonts w:ascii="Arial" w:hAnsi="Arial" w:cs="Arial"/>
            <w:b/>
            <w:bCs/>
            <w:sz w:val="20"/>
            <w:szCs w:val="20"/>
          </w:rPr>
        </w:pPr>
        <w:r w:rsidRPr="0020787E">
          <w:rPr>
            <w:rFonts w:ascii="Arial" w:hAnsi="Arial" w:cs="Arial"/>
            <w:b/>
            <w:bCs/>
            <w:sz w:val="20"/>
            <w:szCs w:val="20"/>
          </w:rPr>
          <w:fldChar w:fldCharType="begin"/>
        </w:r>
        <w:r w:rsidR="0020787E" w:rsidRPr="0020787E">
          <w:rPr>
            <w:rFonts w:ascii="Arial" w:hAnsi="Arial" w:cs="Arial"/>
            <w:b/>
            <w:bCs/>
            <w:sz w:val="20"/>
            <w:szCs w:val="20"/>
          </w:rPr>
          <w:instrText>PAGE   \* MERGEFORMAT</w:instrText>
        </w:r>
        <w:r w:rsidRPr="0020787E">
          <w:rPr>
            <w:rFonts w:ascii="Arial" w:hAnsi="Arial" w:cs="Arial"/>
            <w:b/>
            <w:bCs/>
            <w:sz w:val="20"/>
            <w:szCs w:val="20"/>
          </w:rPr>
          <w:fldChar w:fldCharType="separate"/>
        </w:r>
        <w:r w:rsidR="008B206A">
          <w:rPr>
            <w:rFonts w:ascii="Arial" w:hAnsi="Arial" w:cs="Arial"/>
            <w:b/>
            <w:bCs/>
            <w:noProof/>
            <w:sz w:val="20"/>
            <w:szCs w:val="20"/>
          </w:rPr>
          <w:t>9</w:t>
        </w:r>
        <w:r w:rsidRPr="0020787E">
          <w:rPr>
            <w:rFonts w:ascii="Arial" w:hAnsi="Arial" w:cs="Arial"/>
            <w:b/>
            <w:bCs/>
            <w:sz w:val="20"/>
            <w:szCs w:val="20"/>
          </w:rPr>
          <w:fldChar w:fldCharType="end"/>
        </w:r>
      </w:p>
    </w:sdtContent>
  </w:sdt>
  <w:p w14:paraId="23982B32" w14:textId="77777777" w:rsidR="0020787E" w:rsidRDefault="002078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B59B" w14:textId="77777777" w:rsidR="00C731D9" w:rsidRDefault="00C731D9" w:rsidP="0020787E">
      <w:pPr>
        <w:spacing w:after="0" w:line="240" w:lineRule="auto"/>
      </w:pPr>
      <w:r>
        <w:separator/>
      </w:r>
    </w:p>
  </w:footnote>
  <w:footnote w:type="continuationSeparator" w:id="0">
    <w:p w14:paraId="1E59E998" w14:textId="77777777" w:rsidR="00C731D9" w:rsidRDefault="00C731D9" w:rsidP="00207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EB"/>
    <w:rsid w:val="000D5047"/>
    <w:rsid w:val="0020787E"/>
    <w:rsid w:val="002108FF"/>
    <w:rsid w:val="00475864"/>
    <w:rsid w:val="005523EB"/>
    <w:rsid w:val="00650EE4"/>
    <w:rsid w:val="00676F60"/>
    <w:rsid w:val="00764BB1"/>
    <w:rsid w:val="008345E6"/>
    <w:rsid w:val="008B206A"/>
    <w:rsid w:val="00A014FE"/>
    <w:rsid w:val="00A17DEA"/>
    <w:rsid w:val="00A46CB0"/>
    <w:rsid w:val="00B74FF3"/>
    <w:rsid w:val="00C37C18"/>
    <w:rsid w:val="00C731D9"/>
    <w:rsid w:val="00CD52D2"/>
    <w:rsid w:val="00DE76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DB73"/>
  <w15:docId w15:val="{789AB182-2F4E-4136-B638-1A8753B9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A014FE"/>
    <w:rPr>
      <w:rFonts w:ascii="Calibri" w:hAnsi="Calibri" w:cs="Calibri"/>
    </w:rPr>
  </w:style>
  <w:style w:type="paragraph" w:styleId="AralkYok">
    <w:name w:val="No Spacing"/>
    <w:link w:val="AralkYokChar"/>
    <w:uiPriority w:val="99"/>
    <w:qFormat/>
    <w:rsid w:val="00A014FE"/>
    <w:pPr>
      <w:spacing w:after="0" w:line="240" w:lineRule="auto"/>
    </w:pPr>
    <w:rPr>
      <w:rFonts w:ascii="Calibri" w:hAnsi="Calibri" w:cs="Calibri"/>
    </w:rPr>
  </w:style>
  <w:style w:type="paragraph" w:styleId="stBilgi">
    <w:name w:val="header"/>
    <w:basedOn w:val="Normal"/>
    <w:link w:val="stBilgiChar"/>
    <w:uiPriority w:val="99"/>
    <w:unhideWhenUsed/>
    <w:rsid w:val="002078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87E"/>
  </w:style>
  <w:style w:type="paragraph" w:styleId="AltBilgi">
    <w:name w:val="footer"/>
    <w:basedOn w:val="Normal"/>
    <w:link w:val="AltBilgiChar"/>
    <w:uiPriority w:val="99"/>
    <w:unhideWhenUsed/>
    <w:rsid w:val="002078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87E"/>
  </w:style>
  <w:style w:type="table" w:customStyle="1" w:styleId="TableNormal">
    <w:name w:val="Table Normal"/>
    <w:uiPriority w:val="2"/>
    <w:semiHidden/>
    <w:unhideWhenUsed/>
    <w:qFormat/>
    <w:rsid w:val="008B20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06A"/>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34068">
      <w:bodyDiv w:val="1"/>
      <w:marLeft w:val="0"/>
      <w:marRight w:val="0"/>
      <w:marTop w:val="0"/>
      <w:marBottom w:val="0"/>
      <w:divBdr>
        <w:top w:val="none" w:sz="0" w:space="0" w:color="auto"/>
        <w:left w:val="none" w:sz="0" w:space="0" w:color="auto"/>
        <w:bottom w:val="none" w:sz="0" w:space="0" w:color="auto"/>
        <w:right w:val="none" w:sz="0" w:space="0" w:color="auto"/>
      </w:divBdr>
    </w:div>
    <w:div w:id="2071149996">
      <w:bodyDiv w:val="1"/>
      <w:marLeft w:val="0"/>
      <w:marRight w:val="0"/>
      <w:marTop w:val="0"/>
      <w:marBottom w:val="0"/>
      <w:divBdr>
        <w:top w:val="none" w:sz="0" w:space="0" w:color="auto"/>
        <w:left w:val="none" w:sz="0" w:space="0" w:color="auto"/>
        <w:bottom w:val="none" w:sz="0" w:space="0" w:color="auto"/>
        <w:right w:val="none" w:sz="0" w:space="0" w:color="auto"/>
      </w:divBdr>
      <w:divsChild>
        <w:div w:id="198011981">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itimha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2559</Words>
  <Characters>14590</Characters>
  <Application>Microsoft Office Word</Application>
  <DocSecurity>0</DocSecurity>
  <Lines>121</Lines>
  <Paragraphs>34</Paragraphs>
  <ScaleCrop>false</ScaleCrop>
  <Company>NouS/TncTR</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beyzanur torgut</cp:lastModifiedBy>
  <cp:revision>2</cp:revision>
  <dcterms:created xsi:type="dcterms:W3CDTF">2020-10-18T10:02:00Z</dcterms:created>
  <dcterms:modified xsi:type="dcterms:W3CDTF">2020-10-18T10:02:00Z</dcterms:modified>
</cp:coreProperties>
</file>